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2"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2"/>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3" w:name="_Toc11590838"/>
      <w:r w:rsidRPr="0014770B">
        <w:rPr>
          <w:rFonts w:cs="Times New Roman"/>
          <w:b/>
          <w:bCs/>
          <w:sz w:val="32"/>
          <w:szCs w:val="32"/>
        </w:rPr>
        <w:lastRenderedPageBreak/>
        <w:t xml:space="preserve">12.2 </w:t>
      </w:r>
      <w:r w:rsidRPr="0014770B">
        <w:rPr>
          <w:rFonts w:cs="Times New Roman"/>
          <w:b/>
          <w:bCs/>
          <w:sz w:val="32"/>
          <w:szCs w:val="32"/>
        </w:rPr>
        <w:t>工程设计概算</w:t>
      </w:r>
      <w:bookmarkEnd w:id="13"/>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r w:rsidR="00150112">
              <w:rPr>
                <w:rFonts w:cs="Times New Roman" w:hint="eastAsia"/>
                <w:sz w:val="21"/>
                <w:szCs w:val="18"/>
              </w:rPr>
              <w:t>欣茂</w:t>
            </w:r>
            <w:r w:rsidRPr="0014770B">
              <w:rPr>
                <w:rFonts w:cs="Times New Roman" w:hint="eastAsia"/>
                <w:sz w:val="21"/>
                <w:szCs w:val="18"/>
              </w:rPr>
              <w:t>风电项目</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562"/>
        <w:gridCol w:w="2268"/>
        <w:gridCol w:w="1276"/>
        <w:gridCol w:w="1276"/>
        <w:gridCol w:w="1133"/>
        <w:gridCol w:w="1049"/>
        <w:gridCol w:w="732"/>
      </w:tblGrid>
      <w:tr w:rsidR="0014770B" w:rsidRPr="0014770B" w:rsidTr="00783E08">
        <w:trPr>
          <w:trHeight w:val="450"/>
        </w:trPr>
        <w:tc>
          <w:tcPr>
            <w:tcW w:w="33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序号</w:t>
            </w:r>
          </w:p>
        </w:tc>
        <w:tc>
          <w:tcPr>
            <w:tcW w:w="1367"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设备购置费 (万元)</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建安工程费(万元)</w:t>
            </w:r>
          </w:p>
        </w:tc>
        <w:tc>
          <w:tcPr>
            <w:tcW w:w="68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其他费用</w:t>
            </w:r>
            <w:r w:rsidRPr="0014770B">
              <w:rPr>
                <w:rFonts w:ascii="宋体" w:hAnsi="宋体" w:cs="Arial" w:hint="eastAsia"/>
                <w:kern w:val="0"/>
                <w:sz w:val="21"/>
                <w:szCs w:val="21"/>
              </w:rPr>
              <w:br/>
              <w:t>(万元)</w:t>
            </w:r>
          </w:p>
        </w:tc>
        <w:tc>
          <w:tcPr>
            <w:tcW w:w="63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r w:rsidRPr="0014770B">
              <w:rPr>
                <w:rFonts w:ascii="宋体" w:hAnsi="宋体" w:cs="Arial" w:hint="eastAsia"/>
                <w:kern w:val="0"/>
                <w:sz w:val="21"/>
                <w:szCs w:val="21"/>
              </w:rPr>
              <w:br/>
              <w:t>(万元)</w:t>
            </w:r>
          </w:p>
        </w:tc>
        <w:tc>
          <w:tcPr>
            <w:tcW w:w="4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占总投资比例(%)</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一</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1.06</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二</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5918.50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53836.41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70.08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发电场设备及安装工程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46039.71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5229.29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51269.00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1063.80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168.30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1232.10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控制保护设备及安装工程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654.40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176.73</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831.13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160.00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344.18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504.18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三</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建筑工程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14.52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发电场工程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交通工程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四</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其他费用</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10.82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项目建设用地费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项目建设管理费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生产准备费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勘察设计费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5</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其他税费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(一～四)部分合计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17888.80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74115.96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五</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基本预备费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1111.83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1.45</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工程静态投资(一～五)部分合计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75227.79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六</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价差预备费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七</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建设期利息</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1594.32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工程总投资(一～七)部分合计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100</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单位千瓦静态投资(元/kW)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单位千瓦动态投资(元/kW)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bl>
    <w:p w:rsidR="0014770B" w:rsidRPr="0014770B" w:rsidRDefault="0014770B" w:rsidP="0014770B">
      <w:pPr>
        <w:widowControl/>
        <w:spacing w:before="240" w:line="360" w:lineRule="auto"/>
        <w:ind w:leftChars="200" w:left="480" w:firstLineChars="0" w:firstLine="0"/>
        <w:jc w:val="center"/>
        <w:rPr>
          <w:sz w:val="21"/>
          <w:szCs w:val="24"/>
        </w:rPr>
      </w:pP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br w:type="page"/>
      </w:r>
      <w:r w:rsidRPr="0014770B">
        <w:rPr>
          <w:rFonts w:cs="Times New Roman"/>
          <w:b/>
          <w:sz w:val="21"/>
          <w:szCs w:val="21"/>
        </w:rPr>
        <w:lastRenderedPageBreak/>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44"/>
        <w:gridCol w:w="3387"/>
        <w:gridCol w:w="612"/>
        <w:gridCol w:w="1055"/>
        <w:gridCol w:w="1249"/>
        <w:gridCol w:w="1249"/>
      </w:tblGrid>
      <w:tr w:rsidR="0014770B" w:rsidRPr="0014770B" w:rsidTr="00783E08">
        <w:trPr>
          <w:trHeight w:val="300"/>
        </w:trPr>
        <w:tc>
          <w:tcPr>
            <w:tcW w:w="44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序号</w:t>
            </w:r>
          </w:p>
        </w:tc>
        <w:tc>
          <w:tcPr>
            <w:tcW w:w="20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3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单位</w:t>
            </w:r>
          </w:p>
        </w:tc>
        <w:tc>
          <w:tcPr>
            <w:tcW w:w="63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数量</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单价(元)</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p>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(万元)</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一</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747.21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风电机组安装平台工程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697.21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土方工程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226800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220.45</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石方工程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361.49</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回填</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57.17</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3.1.4</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浆砌石护坡</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58.10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大型吊装机械设备进出场费</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12-10                    </w:t>
      </w:r>
      <w:r w:rsidRPr="0014770B">
        <w:rPr>
          <w:rFonts w:cs="Times New Roman"/>
          <w:b/>
          <w:sz w:val="21"/>
          <w:szCs w:val="21"/>
        </w:rPr>
        <w:t>设备及安装工程概算表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899"/>
        <w:gridCol w:w="1634"/>
        <w:gridCol w:w="485"/>
        <w:gridCol w:w="899"/>
        <w:gridCol w:w="1214"/>
        <w:gridCol w:w="1109"/>
        <w:gridCol w:w="1157"/>
        <w:gridCol w:w="899"/>
      </w:tblGrid>
      <w:tr w:rsidR="005E78CB" w:rsidRPr="005E78CB" w:rsidTr="005E78CB">
        <w:trPr>
          <w:trHeight w:val="300"/>
          <w:tblHeader/>
        </w:trPr>
        <w:tc>
          <w:tcPr>
            <w:tcW w:w="406"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序号</w:t>
            </w:r>
          </w:p>
        </w:tc>
        <w:tc>
          <w:tcPr>
            <w:tcW w:w="110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名称及规格</w:t>
            </w:r>
          </w:p>
        </w:tc>
        <w:tc>
          <w:tcPr>
            <w:tcW w:w="323"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单位</w:t>
            </w:r>
          </w:p>
        </w:tc>
        <w:tc>
          <w:tcPr>
            <w:tcW w:w="45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数量</w:t>
            </w:r>
          </w:p>
        </w:tc>
        <w:tc>
          <w:tcPr>
            <w:tcW w:w="1359"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单价</w:t>
            </w:r>
            <w:r w:rsidRPr="005E78CB">
              <w:rPr>
                <w:rFonts w:hint="eastAsia"/>
              </w:rPr>
              <w:t>(</w:t>
            </w:r>
            <w:r w:rsidRPr="005E78CB">
              <w:rPr>
                <w:rFonts w:hint="eastAsia"/>
              </w:rPr>
              <w:t>元</w:t>
            </w:r>
            <w:r w:rsidRPr="005E78CB">
              <w:rPr>
                <w:rFonts w:hint="eastAsia"/>
              </w:rPr>
              <w:t>)</w:t>
            </w:r>
          </w:p>
        </w:tc>
        <w:tc>
          <w:tcPr>
            <w:tcW w:w="1352"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合计</w:t>
            </w:r>
            <w:r w:rsidRPr="005E78CB">
              <w:rPr>
                <w:rFonts w:hint="eastAsia"/>
              </w:rPr>
              <w:t>(</w:t>
            </w:r>
            <w:r w:rsidRPr="005E78CB">
              <w:rPr>
                <w:rFonts w:hint="eastAsia"/>
              </w:rPr>
              <w:t>万元</w:t>
            </w:r>
            <w:r w:rsidRPr="005E78CB">
              <w:rPr>
                <w:rFonts w:hint="eastAsia"/>
              </w:rPr>
              <w:t>)</w:t>
            </w:r>
          </w:p>
        </w:tc>
      </w:tr>
      <w:tr w:rsidR="005E78CB" w:rsidRPr="005E78CB" w:rsidTr="005E78CB">
        <w:trPr>
          <w:trHeight w:val="300"/>
          <w:tblHeader/>
        </w:trPr>
        <w:tc>
          <w:tcPr>
            <w:tcW w:w="406"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110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323"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45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设备费</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安装费</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安装费</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二</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47917.91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5918.50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发电场设备及安装工程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46039.71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5229.29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风电机组</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8750000.00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174676.02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698.70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塔筒制作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8975.72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9424.51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塔筒安装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217725.42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870.90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基础环制作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624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655.20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基础环安装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23890.53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95.56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机组变电站</w:t>
            </w:r>
            <w:r w:rsidRPr="005E78CB">
              <w:rPr>
                <w:rFonts w:hint="eastAsia"/>
              </w:rPr>
              <w:t>2750kVA  37/0.69kV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9668.85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38.68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集电电缆线路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981.65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ZRC-YJV23-35-3x70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261.39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52.28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ZRC-YJV23-35-3x300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710.18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85.22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ZRC-YJV22-0.6/1kV-3</w:t>
            </w:r>
            <w:r w:rsidRPr="005E78CB">
              <w:rPr>
                <w:rFonts w:hint="eastAsia"/>
              </w:rPr>
              <w:t>×</w:t>
            </w:r>
            <w:r w:rsidRPr="005E78CB">
              <w:rPr>
                <w:rFonts w:hint="eastAsia"/>
              </w:rPr>
              <w:t>240+1</w:t>
            </w:r>
            <w:r w:rsidRPr="005E78CB">
              <w:rPr>
                <w:rFonts w:hint="eastAsia"/>
              </w:rPr>
              <w:t>×</w:t>
            </w:r>
            <w:r w:rsidRPr="005E78CB">
              <w:rPr>
                <w:rFonts w:hint="eastAsia"/>
              </w:rPr>
              <w:t>120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535.48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803.22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电缆接头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集电架空线路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2543.80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单回线路</w:t>
            </w:r>
            <w:r w:rsidRPr="005E78CB">
              <w:rPr>
                <w:rFonts w:hint="eastAsia"/>
              </w:rPr>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1322.40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双回线路</w:t>
            </w:r>
            <w:r w:rsidRPr="005E78CB">
              <w:rPr>
                <w:rFonts w:hint="eastAsia"/>
              </w:rPr>
              <w:lastRenderedPageBreak/>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1221.40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升压变电站设备及安装工程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1063.80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168.30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372.10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12.74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w:t>
            </w:r>
            <w:r w:rsidRPr="005E78CB">
              <w:rPr>
                <w:rFonts w:hint="eastAsia"/>
              </w:rPr>
              <w:t>SZ11-100000/110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118445.29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11.84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主变中性点</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101000.00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6964.66</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主变有载调压开关</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GIS</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间隔</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150107.64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单相电压互感器</w:t>
            </w:r>
            <w:r w:rsidRPr="005E78CB">
              <w:rPr>
                <w:rFonts w:hint="eastAsia"/>
              </w:rPr>
              <w:t>A</w:t>
            </w:r>
            <w:r w:rsidRPr="005E78CB">
              <w:rPr>
                <w:rFonts w:hint="eastAsia"/>
              </w:rPr>
              <w:t>相</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1989.80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避雷器</w:t>
            </w:r>
            <w:r w:rsidRPr="005E78CB">
              <w:rPr>
                <w:rFonts w:hint="eastAsia"/>
              </w:rPr>
              <w:t>YH10WZ-108/281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1674.60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钢芯铝绞线</w:t>
            </w:r>
            <w:r w:rsidRPr="005E78CB">
              <w:rPr>
                <w:rFonts w:hint="eastAsia"/>
              </w:rPr>
              <w:t>JL/G1A-300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耐张绝缘子串</w:t>
            </w:r>
            <w:r w:rsidRPr="005E78CB">
              <w:rPr>
                <w:rFonts w:hint="eastAsia"/>
              </w:rPr>
              <w:t>9</w:t>
            </w:r>
            <w:r w:rsidRPr="005E78CB">
              <w:rPr>
                <w:rFonts w:hint="eastAsia"/>
              </w:rPr>
              <w:t>×</w:t>
            </w:r>
            <w:r w:rsidRPr="005E78CB">
              <w:rPr>
                <w:rFonts w:hint="eastAsia"/>
              </w:rPr>
              <w:t>XWP-100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0.48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耐张线夹</w:t>
            </w:r>
            <w:r w:rsidRPr="005E78CB">
              <w:rPr>
                <w:rFonts w:hint="eastAsia"/>
              </w:rPr>
              <w:t>NY-300/30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个</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r w:rsidRPr="005E78CB">
              <w:rPr>
                <w:rFonts w:hint="eastAsia"/>
              </w:rPr>
              <w:t>型线夹</w:t>
            </w:r>
            <w:r w:rsidRPr="005E78CB">
              <w:rPr>
                <w:rFonts w:hint="eastAsia"/>
              </w:rPr>
              <w:t>TY-300/30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个</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0.46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门构架</w:t>
            </w:r>
            <w:r w:rsidRPr="005E78CB">
              <w:rPr>
                <w:rFonts w:hint="eastAsia"/>
              </w:rPr>
              <w:t>h=10m</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座</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2.16</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开关柜</w:t>
            </w:r>
            <w:r w:rsidRPr="005E78CB">
              <w:rPr>
                <w:rFonts w:hint="eastAsia"/>
              </w:rPr>
              <w:t>KYN-40.5  1250A</w:t>
            </w:r>
            <w:r w:rsidRPr="005E78CB">
              <w:rPr>
                <w:rFonts w:hint="eastAsia"/>
              </w:rPr>
              <w:t>（真空断路器）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 PT</w:t>
            </w:r>
            <w:r w:rsidRPr="005E78CB">
              <w:rPr>
                <w:rFonts w:hint="eastAsia"/>
              </w:rPr>
              <w:t>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1890.23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无功补偿系统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无功补偿装置</w:t>
            </w:r>
            <w:proofErr w:type="spellStart"/>
            <w:r w:rsidRPr="005E78CB">
              <w:rPr>
                <w:rFonts w:hint="eastAsia"/>
              </w:rPr>
              <w:t>Ue</w:t>
            </w:r>
            <w:proofErr w:type="spellEnd"/>
            <w:r w:rsidRPr="005E78CB">
              <w:rPr>
                <w:rFonts w:hint="eastAsia"/>
              </w:rPr>
              <w:t>=35kV</w:t>
            </w:r>
            <w:r w:rsidRPr="005E78CB">
              <w:rPr>
                <w:rFonts w:hint="eastAsia"/>
              </w:rPr>
              <w:t>，±</w:t>
            </w:r>
            <w:r w:rsidRPr="005E78CB">
              <w:rPr>
                <w:rFonts w:hint="eastAsia"/>
              </w:rPr>
              <w:t>20MVar</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60708.22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升压站用电系统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73.24</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2.5.1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站用变压器</w:t>
            </w:r>
            <w:r w:rsidRPr="005E78CB">
              <w:rPr>
                <w:rFonts w:hint="eastAsia"/>
              </w:rPr>
              <w:t>SCB11-400/37kV/0.4kV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6094.55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0.61</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接地变小电阻成套装置</w:t>
            </w:r>
            <w:r w:rsidRPr="005E78CB">
              <w:rPr>
                <w:rFonts w:hint="eastAsia"/>
              </w:rPr>
              <w:t>KSC-150/37</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6597.11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绝缘铜管母线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10251.50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516.00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1.03</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35kV </w:t>
            </w:r>
            <w:r w:rsidRPr="005E78CB">
              <w:rPr>
                <w:rFonts w:hint="eastAsia"/>
              </w:rPr>
              <w:t>电力电缆</w:t>
            </w:r>
            <w:r w:rsidRPr="005E78CB">
              <w:rPr>
                <w:rFonts w:hint="eastAsia"/>
              </w:rPr>
              <w:t>ZB-YJV22-26/35kV-3*95</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349.18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52.38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35kV </w:t>
            </w:r>
            <w:r w:rsidRPr="005E78CB">
              <w:rPr>
                <w:rFonts w:hint="eastAsia"/>
              </w:rPr>
              <w:t>电力电缆</w:t>
            </w:r>
            <w:r w:rsidRPr="005E78CB">
              <w:rPr>
                <w:rFonts w:hint="eastAsia"/>
              </w:rPr>
              <w:t>ZB-YJV22-26/35kV-3*300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761.65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15.23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电缆终端头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电缆支架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防火堵料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镀锌钢管</w:t>
            </w:r>
            <w:r w:rsidRPr="005E78CB">
              <w:rPr>
                <w:rFonts w:hint="eastAsia"/>
              </w:rPr>
              <w:t>DN50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防火涂料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避雷针</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2191.00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控制保护设备及安装工程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654.40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176.73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监控和保护系统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21.75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风机监控柜</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风机现地控制装置</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主变压器测控装屏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线路及母线测控屏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线路保护屏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母线保护屏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故障录波柜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保护通信接口柜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线路测控屏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继电保护及故障信息管理子站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电压转接屏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公用设备测控屏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电能质量在线监测屏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母线保护屏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安全自动装置屏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卫星时钟屏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远动通信屏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网络接口屏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试验电源屏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 SVG</w:t>
            </w:r>
            <w:r w:rsidRPr="005E78CB">
              <w:rPr>
                <w:rFonts w:hint="eastAsia"/>
              </w:rPr>
              <w:t>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接地变保护测控装置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线路保护测控装置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分段保护测控装置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微机五防系统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0.25</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调度数据网接入设备及二次系统安全防护系统设备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升压站监控系统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图像监控及防盗报警系统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远动工作站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3.1.32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AGC/AVC </w:t>
            </w:r>
            <w:r w:rsidRPr="005E78CB">
              <w:rPr>
                <w:rFonts w:hint="eastAsia"/>
              </w:rPr>
              <w:t>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箱变光纤通信设备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箱变计算机监控系统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GPS</w:t>
            </w:r>
            <w:r w:rsidRPr="005E78CB">
              <w:rPr>
                <w:rFonts w:hint="eastAsia"/>
              </w:rPr>
              <w:t>时钟对时屏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五防回路系统调试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11400.00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故障滤波系统调试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0.95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微机监控系统调试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中央信号系统调试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12540.00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辅助电源系统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直流系统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通信系统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12.83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高频开关电源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阀控式铅酸蓄电池</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程控数字调度交换机</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6953.99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通信电缆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综合配线架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PCM</w:t>
            </w:r>
            <w:r w:rsidRPr="005E78CB">
              <w:rPr>
                <w:rFonts w:hint="eastAsia"/>
              </w:rPr>
              <w:t>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SDH</w:t>
            </w:r>
            <w:r w:rsidRPr="005E78CB">
              <w:rPr>
                <w:rFonts w:hint="eastAsia"/>
              </w:rPr>
              <w:t>光传输设备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858.41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管道光缆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远程自动控制及电量计量系统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多功能电度表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0.53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电能质量监测屏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111.30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75.60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超六类屏蔽双绞线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直流电缆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光缆</w:t>
            </w:r>
            <w:r w:rsidRPr="005E78CB">
              <w:rPr>
                <w:rFonts w:hint="eastAsia"/>
              </w:rPr>
              <w:t>GYTA53 24B1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综合布线系统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344.18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采暖通风及空调系统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照明系统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400V</w:t>
            </w:r>
            <w:r w:rsidRPr="005E78CB">
              <w:rPr>
                <w:rFonts w:hint="eastAsia"/>
              </w:rPr>
              <w:t>设备及其他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站区照明</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消防及给排水系统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火灾自动报警</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劳动安全与工业卫生设备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安全监测设备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生产车辆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风功率预测系统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国家风电信息上报系统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风电场运行管理系统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109.67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风电场接地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80.18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40.42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离子接地极</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接地检测井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各种钢材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变电站接地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29.49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4.10.2.2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热镀锌角钢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铜排</w:t>
            </w:r>
            <w:r w:rsidRPr="005E78CB">
              <w:rPr>
                <w:rFonts w:hint="eastAsia"/>
              </w:rPr>
              <w:t>-40</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铜排</w:t>
            </w:r>
            <w:r w:rsidRPr="005E78CB">
              <w:rPr>
                <w:rFonts w:hint="eastAsia"/>
              </w:rPr>
              <w:t>-25</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软铜线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电气特殊项目调试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回</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90893.78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电气整套系统调试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站</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104155.73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10.42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18"/>
        <w:gridCol w:w="3308"/>
        <w:gridCol w:w="666"/>
        <w:gridCol w:w="1195"/>
        <w:gridCol w:w="1214"/>
        <w:gridCol w:w="1195"/>
      </w:tblGrid>
      <w:tr w:rsidR="0014770B" w:rsidRPr="0014770B" w:rsidTr="00783E08">
        <w:trPr>
          <w:trHeight w:val="300"/>
          <w:tblHeader/>
        </w:trPr>
        <w:tc>
          <w:tcPr>
            <w:tcW w:w="43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199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r w:rsidRPr="0014770B">
              <w:rPr>
                <w:rFonts w:cs="Times New Roman" w:hint="eastAsia"/>
                <w:sz w:val="21"/>
                <w:szCs w:val="18"/>
              </w:rPr>
              <w:t>(</w:t>
            </w:r>
            <w:r w:rsidRPr="0014770B">
              <w:rPr>
                <w:rFonts w:cs="Times New Roman" w:hint="eastAsia"/>
                <w:sz w:val="21"/>
                <w:szCs w:val="18"/>
              </w:rPr>
              <w:t>元</w:t>
            </w:r>
            <w:r w:rsidRPr="0014770B">
              <w:rPr>
                <w:rFonts w:cs="Times New Roman" w:hint="eastAsia"/>
                <w:sz w:val="21"/>
                <w:szCs w:val="18"/>
              </w:rPr>
              <w:t>)</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11153.09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发电场工程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3419.48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风电机组基础工程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3364.62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33470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32.53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31.12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17957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r w:rsidRPr="0014770B">
              <w:rPr>
                <w:rFonts w:cs="Times New Roman" w:hint="eastAsia"/>
                <w:sz w:val="21"/>
                <w:szCs w:val="18"/>
              </w:rPr>
              <w:t>C15</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1307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75.81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r w:rsidRPr="0014770B">
              <w:rPr>
                <w:rFonts w:cs="Times New Roman" w:hint="eastAsia"/>
                <w:sz w:val="21"/>
                <w:szCs w:val="18"/>
              </w:rPr>
              <w:t>C40</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700.68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1673.22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2149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1449.68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基础环止水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沉降观测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机组变电站基础工程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9.51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793.08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砌体筑砌</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392.08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集电电缆线路工程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回填细砂</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115.99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4.64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混凝土板</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891.98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升压站场地平整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110.55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39052.8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37.96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9763.2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36.31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12204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浆砌石护脚</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605.73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17.60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302.87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综合楼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368.70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设备楼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510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142.80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辅助楼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370.44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92.61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升压站附属建筑</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围墙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403.82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24.23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35.89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绿化面积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lastRenderedPageBreak/>
              <w:t>2.5.4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其他附属工程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电气设备基础工程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配电设备构筑物工程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6016.91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对外交通工程</w:t>
            </w:r>
            <w:r w:rsidRPr="0014770B">
              <w:rPr>
                <w:rFonts w:cs="Times New Roman" w:hint="eastAsia"/>
                <w:sz w:val="21"/>
                <w:szCs w:val="18"/>
              </w:rPr>
              <w:t>(</w:t>
            </w:r>
            <w:r w:rsidRPr="0014770B">
              <w:rPr>
                <w:rFonts w:cs="Times New Roman" w:hint="eastAsia"/>
                <w:sz w:val="21"/>
                <w:szCs w:val="18"/>
              </w:rPr>
              <w:t>改建</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678.17</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131.36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1m</w:t>
            </w:r>
            <w:r w:rsidRPr="0014770B">
              <w:rPr>
                <w:rFonts w:cs="Times New Roman" w:hint="eastAsia"/>
                <w:sz w:val="21"/>
                <w:szCs w:val="18"/>
              </w:rPr>
              <w:t>圆管涵</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M7.5</w:t>
            </w:r>
            <w:r w:rsidRPr="0014770B">
              <w:rPr>
                <w:rFonts w:cs="Times New Roman" w:hint="eastAsia"/>
                <w:sz w:val="21"/>
                <w:szCs w:val="18"/>
              </w:rPr>
              <w:t>浆砌石挡土墙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98.66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场内交通道路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5338.74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826560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803.42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206640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768.49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413280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258300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904.82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C25</w:t>
            </w:r>
            <w:r w:rsidRPr="0014770B">
              <w:rPr>
                <w:rFonts w:cs="Times New Roman" w:hint="eastAsia"/>
                <w:sz w:val="21"/>
                <w:szCs w:val="18"/>
              </w:rPr>
              <w:t>砼排水管</w:t>
            </w:r>
            <w:r w:rsidRPr="0014770B">
              <w:rPr>
                <w:rFonts w:cs="Times New Roman" w:hint="eastAsia"/>
                <w:sz w:val="21"/>
                <w:szCs w:val="18"/>
              </w:rPr>
              <w:t>D1000mm</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1239.84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18597.6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551.79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361620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723.24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C30</w:t>
            </w:r>
            <w:r w:rsidRPr="0014770B">
              <w:rPr>
                <w:rFonts w:cs="Times New Roman" w:hint="eastAsia"/>
                <w:sz w:val="21"/>
                <w:szCs w:val="18"/>
              </w:rPr>
              <w:t>混凝土路面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111.38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53.46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3.2.9</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浆砌石重力式挡土墙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30996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1019.40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824.72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环境保护工程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水土保持工程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701.72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植物措施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临时措施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水土流失监测费</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668"/>
        <w:gridCol w:w="3638"/>
        <w:gridCol w:w="669"/>
        <w:gridCol w:w="931"/>
        <w:gridCol w:w="1195"/>
        <w:gridCol w:w="1195"/>
      </w:tblGrid>
      <w:tr w:rsidR="0014770B" w:rsidRPr="0014770B" w:rsidTr="00783E08">
        <w:trPr>
          <w:trHeight w:val="300"/>
          <w:tblHeader/>
        </w:trPr>
        <w:tc>
          <w:tcPr>
            <w:tcW w:w="40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219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56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8309.25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土地征用费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39.36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708.48</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道路土地租用费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1226.40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3679.20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其他临时租地费用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241.55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96.62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2864.02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工程前期费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881.81</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工程建设监理费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289.55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317.42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项目基本咨询服务费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197.42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专项专题报告编制费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项目技术经济评审费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250.07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项目验收费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361.94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2.7</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工程保险费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263.23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432.73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生产人员培训及提前进厂费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0.84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150.27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管理用具购置费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85.87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工器具及生产家具购置费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0.28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134.17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备品备件购置费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38.75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联合试运转费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5918.50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23.67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477.84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竣工图编制费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水土保持补偿费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p>
    <w:p w:rsidR="0014770B" w:rsidRPr="0014770B" w:rsidRDefault="0014770B" w:rsidP="0014770B">
      <w:pPr>
        <w:widowControl/>
        <w:spacing w:line="240" w:lineRule="auto"/>
        <w:ind w:firstLineChars="0" w:firstLine="0"/>
        <w:jc w:val="left"/>
        <w:rPr>
          <w:rFonts w:cs="Times New Roman"/>
          <w:b/>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8140" w:type="dxa"/>
        <w:tblLook w:val="04A0" w:firstRow="1" w:lastRow="0" w:firstColumn="1" w:lastColumn="0" w:noHBand="0" w:noVBand="1"/>
      </w:tblPr>
      <w:tblGrid>
        <w:gridCol w:w="820"/>
        <w:gridCol w:w="3720"/>
        <w:gridCol w:w="1200"/>
        <w:gridCol w:w="1200"/>
        <w:gridCol w:w="1200"/>
      </w:tblGrid>
      <w:tr w:rsidR="0014770B" w:rsidRPr="0014770B" w:rsidTr="00783E08">
        <w:trPr>
          <w:trHeight w:val="300"/>
        </w:trPr>
        <w:tc>
          <w:tcPr>
            <w:tcW w:w="8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3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工程名称</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工程投资</w:t>
            </w:r>
          </w:p>
        </w:tc>
        <w:tc>
          <w:tcPr>
            <w:tcW w:w="2400" w:type="dxa"/>
            <w:gridSpan w:val="2"/>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建设工期</w:t>
            </w:r>
          </w:p>
        </w:tc>
      </w:tr>
      <w:tr w:rsidR="0014770B" w:rsidRPr="0014770B" w:rsidTr="00783E08">
        <w:trPr>
          <w:trHeight w:val="300"/>
        </w:trPr>
        <w:tc>
          <w:tcPr>
            <w:tcW w:w="8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37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1</w:t>
            </w:r>
            <w:r w:rsidRPr="0014770B">
              <w:rPr>
                <w:rFonts w:cs="Times New Roman" w:hint="eastAsia"/>
                <w:sz w:val="21"/>
                <w:szCs w:val="18"/>
              </w:rPr>
              <w:t>年</w:t>
            </w: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2</w:t>
            </w:r>
            <w:r w:rsidRPr="0014770B">
              <w:rPr>
                <w:rFonts w:cs="Times New Roman" w:hint="eastAsia"/>
                <w:sz w:val="21"/>
                <w:szCs w:val="18"/>
              </w:rPr>
              <w:t>年</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一</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施工供电工程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施工供水工程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二</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53836.41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16151.01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37685.44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发电场设备及安装工程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51269.00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15380.70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35888.30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1232.10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369.62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862.48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控制保护设备及安装工程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831.13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249.42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581.75</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504.18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151.27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352.91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5576.46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5576.63</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发电场工程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1709.72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1709.76</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446.02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3008.44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3008.47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412.34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412.38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4989.14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3326.11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2690.58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1793.72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1718.41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1145.61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263.23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175.50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191.14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30.22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20.14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一～四部分之和</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74115.96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27533.82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46588.18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五</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基本预备费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1111.83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413.01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698.82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六</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静态投资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75227.79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27946.83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47287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七</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价差预备费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八</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建设期利息</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1594.32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521.7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1072.62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九</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工程总投资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28468.53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48359.62</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jc w:val="left"/>
        <w:rPr>
          <w:rFonts w:cs="Times New Roman"/>
          <w:b/>
          <w:bCs/>
          <w:kern w:val="44"/>
          <w:sz w:val="44"/>
          <w:szCs w:val="44"/>
        </w:rPr>
      </w:pPr>
      <w:r w:rsidRPr="0014770B">
        <w:rPr>
          <w:rFonts w:cs="Times New Roman"/>
          <w:b/>
          <w:bCs/>
          <w:kern w:val="44"/>
          <w:sz w:val="44"/>
          <w:szCs w:val="44"/>
        </w:rPr>
        <w:br w:type="page"/>
      </w:r>
    </w:p>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14" w:name="_Toc523238800"/>
      <w:bookmarkStart w:id="15" w:name="_Toc11590839"/>
      <w:r w:rsidRPr="0014770B">
        <w:rPr>
          <w:rFonts w:cs="Times New Roman"/>
          <w:b/>
          <w:bCs/>
          <w:kern w:val="44"/>
          <w:sz w:val="44"/>
          <w:szCs w:val="44"/>
        </w:rPr>
        <w:lastRenderedPageBreak/>
        <w:t xml:space="preserve">13 </w:t>
      </w:r>
      <w:r w:rsidRPr="0014770B">
        <w:rPr>
          <w:rFonts w:cs="Times New Roman"/>
          <w:b/>
          <w:bCs/>
          <w:kern w:val="44"/>
          <w:sz w:val="44"/>
          <w:szCs w:val="44"/>
        </w:rPr>
        <w:t>财务评价</w:t>
      </w:r>
      <w:bookmarkStart w:id="16" w:name="_Toc402283287"/>
      <w:bookmarkStart w:id="17" w:name="_Toc496276915"/>
      <w:bookmarkStart w:id="18" w:name="_Toc499237526"/>
      <w:bookmarkStart w:id="19" w:name="_Toc508028288"/>
      <w:bookmarkStart w:id="20" w:name="_Toc508715431"/>
      <w:bookmarkStart w:id="21" w:name="_Toc512727811"/>
      <w:bookmarkEnd w:id="14"/>
      <w:bookmarkEnd w:id="15"/>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2" w:name="_Toc11590840"/>
      <w:r w:rsidRPr="0014770B">
        <w:rPr>
          <w:rFonts w:cs="Times New Roman"/>
          <w:b/>
          <w:bCs/>
          <w:sz w:val="32"/>
          <w:szCs w:val="32"/>
        </w:rPr>
        <w:t xml:space="preserve">13.1  </w:t>
      </w:r>
      <w:r w:rsidRPr="0014770B">
        <w:rPr>
          <w:rFonts w:cs="Times New Roman"/>
          <w:b/>
          <w:bCs/>
          <w:sz w:val="32"/>
          <w:szCs w:val="32"/>
        </w:rPr>
        <w:t>概述</w:t>
      </w:r>
      <w:bookmarkEnd w:id="22"/>
    </w:p>
    <w:bookmarkEnd w:id="16"/>
    <w:bookmarkEnd w:id="17"/>
    <w:bookmarkEnd w:id="18"/>
    <w:bookmarkEnd w:id="19"/>
    <w:bookmarkEnd w:id="20"/>
    <w:bookmarkEnd w:id="21"/>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Pr="0014770B">
        <w:rPr>
          <w:rFonts w:cs="Times New Roman"/>
          <w:noProof/>
          <w:szCs w:val="24"/>
          <w:lang w:val="zh-CN"/>
        </w:rPr>
        <w:t>20</w:t>
      </w:r>
      <w:r w:rsidR="005E78CB">
        <w:rPr>
          <w:rFonts w:cs="Times New Roman"/>
          <w:noProof/>
          <w:szCs w:val="24"/>
          <w:lang w:val="zh-CN"/>
        </w:rPr>
        <w:t>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Pr="0014770B">
        <w:rPr>
          <w:rFonts w:cs="Times New Roman"/>
          <w:noProof/>
          <w:szCs w:val="24"/>
          <w:lang w:val="zh-CN"/>
        </w:rPr>
        <w:t>2018</w:t>
      </w:r>
      <w:r w:rsidRPr="0014770B">
        <w:rPr>
          <w:rFonts w:cs="Times New Roman"/>
          <w:noProof/>
          <w:szCs w:val="24"/>
          <w:lang w:val="zh-CN"/>
        </w:rPr>
        <w:t>年</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市价格水平计算，项目静态投资</w:t>
      </w:r>
      <w:r w:rsidR="005E78CB">
        <w:rPr>
          <w:rFonts w:cs="Times New Roman"/>
          <w:noProof/>
          <w:szCs w:val="24"/>
          <w:lang w:val="zh-CN"/>
        </w:rPr>
        <w:t>75227.79</w:t>
      </w:r>
      <w:r w:rsidRPr="0014770B">
        <w:rPr>
          <w:rFonts w:cs="Times New Roman"/>
          <w:noProof/>
          <w:szCs w:val="24"/>
          <w:lang w:val="zh-CN"/>
        </w:rPr>
        <w:t>万元，其中可抵扣增值税额为</w:t>
      </w:r>
      <w:r w:rsidR="00E202AF">
        <w:rPr>
          <w:rFonts w:cs="Times New Roman"/>
          <w:noProof/>
          <w:szCs w:val="24"/>
          <w:lang w:val="zh-CN"/>
        </w:rPr>
        <w:t>8262.67</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万元，项目动态投资为</w:t>
      </w:r>
      <w:r w:rsidR="005E78CB">
        <w:rPr>
          <w:rFonts w:cs="Times New Roman"/>
          <w:noProof/>
          <w:szCs w:val="24"/>
          <w:lang w:val="zh-CN"/>
        </w:rPr>
        <w:t>76822.11</w:t>
      </w:r>
      <w:r w:rsidRPr="0014770B">
        <w:rPr>
          <w:rFonts w:cs="Times New Roman"/>
          <w:noProof/>
          <w:szCs w:val="24"/>
          <w:lang w:val="zh-CN"/>
        </w:rPr>
        <w:t>万元，计入流动资金</w:t>
      </w:r>
      <w:r w:rsidRPr="0014770B">
        <w:rPr>
          <w:rFonts w:cs="Times New Roman"/>
          <w:noProof/>
          <w:szCs w:val="24"/>
          <w:lang w:val="zh-CN"/>
        </w:rPr>
        <w:t>300</w:t>
      </w:r>
      <w:r w:rsidRPr="0014770B">
        <w:rPr>
          <w:rFonts w:cs="Times New Roman"/>
          <w:noProof/>
          <w:szCs w:val="24"/>
          <w:lang w:val="zh-CN"/>
        </w:rPr>
        <w:t>万元，本项目的总投资为</w:t>
      </w:r>
      <w:r w:rsidR="00E202AF">
        <w:rPr>
          <w:rFonts w:cs="Times New Roman"/>
          <w:noProof/>
          <w:szCs w:val="24"/>
          <w:lang w:val="zh-CN"/>
        </w:rPr>
        <w:t>77122.11</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3" w:name="_Toc11590841"/>
      <w:r w:rsidRPr="0014770B">
        <w:rPr>
          <w:rFonts w:cs="Times New Roman"/>
          <w:b/>
          <w:bCs/>
          <w:sz w:val="32"/>
          <w:szCs w:val="32"/>
        </w:rPr>
        <w:t xml:space="preserve">13.2  </w:t>
      </w:r>
      <w:r w:rsidRPr="0014770B">
        <w:rPr>
          <w:rFonts w:cs="Times New Roman"/>
          <w:b/>
          <w:bCs/>
          <w:sz w:val="32"/>
          <w:szCs w:val="32"/>
        </w:rPr>
        <w:t>财务评价</w:t>
      </w:r>
      <w:bookmarkEnd w:id="23"/>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0F7FB8" w:rsidRPr="0014770B" w:rsidTr="00454809">
        <w:trPr>
          <w:gridAfter w:val="1"/>
          <w:trHeight w:val="300"/>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76021.63</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28565.6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57139.78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0F7FB8" w:rsidRPr="0014770B" w:rsidRDefault="000F7FB8" w:rsidP="0014770B">
      <w:pPr>
        <w:adjustRightInd w:val="0"/>
        <w:spacing w:beforeLines="50" w:before="156" w:line="240" w:lineRule="auto"/>
        <w:ind w:firstLineChars="0" w:firstLine="0"/>
        <w:jc w:val="center"/>
        <w:rPr>
          <w:rFonts w:cs="Times New Roman" w:hint="eastAsia"/>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w:t>
      </w:r>
      <w:r w:rsidRPr="0014770B">
        <w:rPr>
          <w:rFonts w:cs="Times New Roman"/>
          <w:noProof/>
          <w:szCs w:val="24"/>
          <w:lang w:val="zh-CN"/>
        </w:rPr>
        <w:lastRenderedPageBreak/>
        <w:t>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w:t>
      </w:r>
      <w:r w:rsidRPr="0014770B">
        <w:rPr>
          <w:rFonts w:cs="Times New Roman"/>
          <w:noProof/>
          <w:szCs w:val="24"/>
          <w:lang w:val="zh-CN"/>
        </w:rPr>
        <w:lastRenderedPageBreak/>
        <w:t>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247914.0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243639.62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142132.55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2965.86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113370.5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20797.02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11850.84</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5178.63</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15.63</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146408.36</w:t>
            </w:r>
          </w:p>
        </w:tc>
      </w:tr>
    </w:tbl>
    <w:p w:rsidR="00B56B0D" w:rsidRPr="0014770B" w:rsidRDefault="00B56B0D" w:rsidP="0014770B">
      <w:pPr>
        <w:adjustRightInd w:val="0"/>
        <w:spacing w:beforeLines="50" w:before="156" w:line="240" w:lineRule="auto"/>
        <w:ind w:firstLineChars="0" w:firstLine="0"/>
        <w:jc w:val="center"/>
        <w:rPr>
          <w:rFonts w:cs="Times New Roman" w:hint="eastAsia"/>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投资回收期(所得税后)(年)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14.96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17.89</w:t>
            </w:r>
          </w:p>
        </w:tc>
      </w:tr>
    </w:tbl>
    <w:p w:rsidR="00B56B0D" w:rsidRPr="0014770B" w:rsidRDefault="00B56B0D" w:rsidP="0014770B">
      <w:pPr>
        <w:adjustRightInd w:val="0"/>
        <w:spacing w:beforeLines="50" w:before="156" w:line="240" w:lineRule="auto"/>
        <w:ind w:firstLineChars="0" w:firstLine="0"/>
        <w:jc w:val="center"/>
        <w:rPr>
          <w:rFonts w:cs="Times New Roman" w:hint="eastAsia"/>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4" w:name="_Toc11590842"/>
      <w:r w:rsidRPr="0014770B">
        <w:rPr>
          <w:rFonts w:cs="Times New Roman"/>
          <w:b/>
          <w:bCs/>
          <w:sz w:val="32"/>
          <w:szCs w:val="32"/>
        </w:rPr>
        <w:lastRenderedPageBreak/>
        <w:t xml:space="preserve">13.3 </w:t>
      </w:r>
      <w:r w:rsidRPr="0014770B">
        <w:rPr>
          <w:rFonts w:cs="Times New Roman"/>
          <w:b/>
          <w:bCs/>
          <w:sz w:val="32"/>
          <w:szCs w:val="32"/>
        </w:rPr>
        <w:t>社会效果评价</w:t>
      </w:r>
      <w:bookmarkEnd w:id="24"/>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76021.63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20848.14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r>
    </w:tbl>
    <w:p w:rsidR="00B56B0D" w:rsidRPr="0014770B" w:rsidRDefault="00B56B0D"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上网电量（MWh）</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4958280.0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电价（含增值税）（元/kWh）</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城市维护建设税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教育费附加</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补贴收入（应税）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利润总额（1-2-3+4）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弥补以前年度亏损</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应纳税所得额（5-6）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9.0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补贴收入（免税）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净利润（5-8+9）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3213.79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3547.31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4267.73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3817.37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3976.69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3856.8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4016.12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4175.44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4334.75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4494.07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4374.18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4533.5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4738.43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7862.92</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11.0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期初未分配的利润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29483.19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可供分配的利润（10+11）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4385.18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5552.57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6078.68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7003.29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8613.3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9697.32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10987.94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12141.93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13467.84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14936.33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16547.42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18301.09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19918.15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21707.11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23638.66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25553.48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27513.91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32594.05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37346.11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13.0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提取法定盈余公积金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9378.46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380.14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402.44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337.45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372.47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448.11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404.96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421.69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438.42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471.88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459.29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476.02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497.54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825.61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825.61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可供投资者分配的利润（12-13）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3050.09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4005.05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5150.13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5741.23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6630.82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8165.19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9296.49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10570.38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11736.97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13046.15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14497.91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16092.27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17829.22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19458.86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21231.09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23145.91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25060.73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27016.38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31768.44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36520.51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15.0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提取任意盈余公积金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16.0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应付利润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17.0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未分配利润（14-15-16）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34235.26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18.0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息税前利润（利润总额+利息支出）</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139070.41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6232.46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6401.19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6328.35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19.0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息税折旧摊销前利润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215092.04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10459.26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10627.99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r>
    </w:tbl>
    <w:p w:rsidR="00B56B0D" w:rsidRPr="0014770B" w:rsidRDefault="00B56B0D"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82390.86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6979.7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6767.28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6554.85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6342.43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6130.0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5917.58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5705.15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5492.72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5280.3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5067.87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4855.45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4643.02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4430.6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4218.17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4005.74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25491.09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3186.39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2973.96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2761.54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2549.11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2336.68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2124.26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1911.83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1699.41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1486.98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1274.55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1062.13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849.7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637.28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424.85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127518.26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140634.41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12408.38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12155.28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10854.33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-33391.01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-21235.73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-9996.82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12480.99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23347.61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34214.23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45080.85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55947.47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66814.09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77308.42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87802.75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98297.08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108791.42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119285.75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129780.08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140634.41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27358.32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779.06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1582.09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2623.58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113276.09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11629.32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11355.13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10362.39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8912.24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8230.75</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-34170.06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-22814.93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-12452.54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-2966.66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6519.22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15725.89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24932.55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34139.22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43345.88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52552.55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61480.0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70407.45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79334.89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88262.34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97174.59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105045.34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113276.09</w:t>
            </w: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178833.98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8460.57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8128.15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7915.73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8455.32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8905.68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8746.36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8866.26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8706.94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8547.62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8388.3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8228.98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8348.88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8189.56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4252.13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5293.62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5533.63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5670.53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6002.95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6215.37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5596.4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5508.08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4701.22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4250.86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4410.18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4290.28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4608.92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4768.24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4927.56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4807.66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4966.98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8904.41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7982.91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资本金财务内部收益率（%）</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200363.97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11949.26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11648.52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10629.23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9966.45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9913.34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9581.02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9527.91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9474.81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9421.7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9368.59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9036.27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8983.17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8914.85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7873.36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7873.36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282621.96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增值税销项税额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38982.34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补贴收入（不含增值税优惠）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82257.99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2181.83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2482.58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3501.87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4164.65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4217.76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4550.08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4603.18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4656.29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4709.4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5094.83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5147.93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5216.24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6257.74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6257.74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增值税进项税额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投资活动净现金流量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筹资活动净现金流量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-44403.27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-8915.39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项目资本金投入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债券</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128544.65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9275.39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各种利息支出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偿还债务本金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应付利润（股利分配）</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3717.7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3930.12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3311.15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3222.83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2415.97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1965.61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2124.93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2005.03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2164.35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2323.67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2482.99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2642.31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2522.41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6619.17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5577.67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5337.66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3865.27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7582.97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11513.09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18047.07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20463.04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22428.65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24553.58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26558.61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28722.97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31046.64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33529.63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36171.94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38694.35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41376.09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48010.46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54644.83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71794.83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67568.02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63341.22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59114.42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54887.62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50660.81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46434.01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42207.21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37980.41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33753.6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29526.8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25300.0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21073.2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16846.39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12619.59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8392.79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7374.63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5425.52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3476.4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53346.46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49553.14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45759.82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41966.51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38173.19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34379.87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30586.55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26793.24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22999.92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19206.6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15413.28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11619.96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7826.65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4033.33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29688.27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31023.37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32570.89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33499.44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34761.5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36743.98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38276.11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39967.55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41539.1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43269.97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45160.16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47209.66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49418.49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51507.42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53755.67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56163.23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58570.8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61023.98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66601.65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737.97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1140.41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1477.86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1850.32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2699.26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3116.81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3521.78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3943.47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4381.89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4837.04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5308.92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5768.21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6244.22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6736.97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7229.71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7727.25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8552.86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9378.46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34235.26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30.74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bookmarkStart w:id="25" w:name="_GoBack"/>
      <w:bookmarkEnd w:id="25"/>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26" w:name="_Toc387670151"/>
      <w:bookmarkStart w:id="27" w:name="_Toc378089776"/>
      <w:bookmarkStart w:id="28" w:name="_Toc451358881"/>
      <w:bookmarkStart w:id="29" w:name="_Toc508028276"/>
      <w:bookmarkStart w:id="30" w:name="_Toc508715419"/>
      <w:bookmarkStart w:id="31" w:name="_Toc520213960"/>
      <w:bookmarkStart w:id="32" w:name="_Toc11590843"/>
      <w:bookmarkStart w:id="33" w:name="_Toc408412132"/>
      <w:bookmarkStart w:id="34" w:name="_Toc405476991"/>
      <w:bookmarkStart w:id="35" w:name="_Toc367635005"/>
      <w:bookmarkStart w:id="36" w:name="_Toc367178231"/>
      <w:bookmarkStart w:id="37" w:name="_Toc277857261"/>
      <w:bookmarkStart w:id="38" w:name="_Toc277262621"/>
      <w:bookmarkStart w:id="39" w:name="_Toc321991242"/>
      <w:bookmarkStart w:id="40" w:name="_Toc293068449"/>
      <w:bookmarkStart w:id="41" w:name="_Toc288751199"/>
      <w:bookmarkStart w:id="42" w:name="_Toc288672734"/>
      <w:r w:rsidRPr="00003AF4">
        <w:rPr>
          <w:rFonts w:cs="Times New Roman"/>
          <w:b/>
          <w:bCs/>
          <w:kern w:val="44"/>
          <w:sz w:val="44"/>
          <w:szCs w:val="44"/>
        </w:rPr>
        <w:lastRenderedPageBreak/>
        <w:t xml:space="preserve">14 </w:t>
      </w:r>
      <w:bookmarkEnd w:id="26"/>
      <w:bookmarkEnd w:id="27"/>
      <w:r w:rsidRPr="00003AF4">
        <w:rPr>
          <w:rFonts w:cs="Times New Roman" w:hint="eastAsia"/>
          <w:b/>
          <w:bCs/>
          <w:kern w:val="44"/>
          <w:sz w:val="44"/>
          <w:szCs w:val="44"/>
        </w:rPr>
        <w:t>节能降耗</w:t>
      </w:r>
      <w:bookmarkEnd w:id="28"/>
      <w:bookmarkEnd w:id="29"/>
      <w:bookmarkEnd w:id="30"/>
      <w:bookmarkEnd w:id="31"/>
      <w:bookmarkEnd w:id="32"/>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3" w:name="_Toc520213961"/>
      <w:bookmarkStart w:id="44" w:name="_Toc11590844"/>
      <w:bookmarkEnd w:id="33"/>
      <w:bookmarkEnd w:id="34"/>
      <w:bookmarkEnd w:id="35"/>
      <w:bookmarkEnd w:id="36"/>
      <w:bookmarkEnd w:id="37"/>
      <w:bookmarkEnd w:id="38"/>
      <w:bookmarkEnd w:id="39"/>
      <w:bookmarkEnd w:id="40"/>
      <w:bookmarkEnd w:id="41"/>
      <w:bookmarkEnd w:id="42"/>
      <w:r w:rsidRPr="00EA2A43">
        <w:rPr>
          <w:rFonts w:cs="Times New Roman"/>
          <w:b/>
          <w:bCs/>
          <w:sz w:val="32"/>
          <w:szCs w:val="32"/>
        </w:rPr>
        <w:t xml:space="preserve">14.1 </w:t>
      </w:r>
      <w:r w:rsidRPr="00EA2A43">
        <w:rPr>
          <w:rFonts w:cs="Times New Roman" w:hint="eastAsia"/>
          <w:b/>
          <w:bCs/>
          <w:sz w:val="32"/>
          <w:szCs w:val="32"/>
        </w:rPr>
        <w:t>概述</w:t>
      </w:r>
      <w:bookmarkEnd w:id="43"/>
      <w:bookmarkEnd w:id="44"/>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5" w:name="_Toc520213962"/>
      <w:bookmarkStart w:id="46"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45"/>
      <w:bookmarkEnd w:id="46"/>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7" w:name="_Toc520213963"/>
      <w:bookmarkStart w:id="48"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47"/>
      <w:bookmarkEnd w:id="4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9" w:name="_Toc520213964"/>
      <w:bookmarkStart w:id="50"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49"/>
      <w:bookmarkEnd w:id="50"/>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51" w:name="_Toc520213965"/>
      <w:bookmarkStart w:id="52"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51"/>
      <w:bookmarkEnd w:id="5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53" w:name="_Toc11590849"/>
      <w:r>
        <w:rPr>
          <w:rFonts w:hint="eastAsia"/>
        </w:rPr>
        <w:lastRenderedPageBreak/>
        <w:t>15</w:t>
      </w:r>
      <w:r>
        <w:rPr>
          <w:rFonts w:hint="eastAsia"/>
        </w:rPr>
        <w:t>设备及技术方案先进性分析</w:t>
      </w:r>
      <w:bookmarkEnd w:id="53"/>
    </w:p>
    <w:p w:rsidR="00202CE4" w:rsidRPr="00E64395" w:rsidRDefault="00202CE4" w:rsidP="00202CE4">
      <w:pPr>
        <w:pStyle w:val="2"/>
        <w:spacing w:before="163"/>
      </w:pPr>
      <w:bookmarkStart w:id="54" w:name="_Toc11590850"/>
      <w:r>
        <w:rPr>
          <w:rFonts w:hint="eastAsia"/>
        </w:rPr>
        <w:t>15.1</w:t>
      </w:r>
      <w:r>
        <w:rPr>
          <w:rFonts w:hint="eastAsia"/>
        </w:rPr>
        <w:t>设备先进行分析</w:t>
      </w:r>
      <w:bookmarkEnd w:id="54"/>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55" w:name="_Toc11590851"/>
      <w:r>
        <w:rPr>
          <w:rFonts w:hint="eastAsia"/>
        </w:rPr>
        <w:t>15.2</w:t>
      </w:r>
      <w:r>
        <w:rPr>
          <w:rFonts w:hint="eastAsia"/>
        </w:rPr>
        <w:t>技术方案先进性分析</w:t>
      </w:r>
      <w:bookmarkEnd w:id="55"/>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56" w:name="_Toc11590852"/>
      <w:r w:rsidRPr="000020D8">
        <w:rPr>
          <w:rFonts w:hint="eastAsia"/>
        </w:rPr>
        <w:lastRenderedPageBreak/>
        <w:t>1</w:t>
      </w:r>
      <w:r w:rsidR="00202CE4">
        <w:t>6</w:t>
      </w:r>
      <w:r w:rsidRPr="000020D8">
        <w:rPr>
          <w:rFonts w:hint="eastAsia"/>
        </w:rPr>
        <w:t>工程招标</w:t>
      </w:r>
      <w:bookmarkEnd w:id="56"/>
    </w:p>
    <w:p w:rsidR="009F489B" w:rsidRPr="004759A8" w:rsidRDefault="009F489B" w:rsidP="009F489B">
      <w:pPr>
        <w:pStyle w:val="2"/>
        <w:spacing w:before="163"/>
      </w:pPr>
      <w:bookmarkStart w:id="57" w:name="_Toc11590853"/>
      <w:r w:rsidRPr="004759A8">
        <w:t>1</w:t>
      </w:r>
      <w:r w:rsidR="00202CE4">
        <w:t>6</w:t>
      </w:r>
      <w:r w:rsidRPr="004759A8">
        <w:t xml:space="preserve">.1 </w:t>
      </w:r>
      <w:r w:rsidRPr="004759A8">
        <w:t>招标范围</w:t>
      </w:r>
      <w:bookmarkEnd w:id="57"/>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58" w:name="_Toc11590854"/>
      <w:r w:rsidRPr="004759A8">
        <w:t>1</w:t>
      </w:r>
      <w:r w:rsidR="00202CE4">
        <w:t>6</w:t>
      </w:r>
      <w:r w:rsidRPr="004759A8">
        <w:t xml:space="preserve">.2 </w:t>
      </w:r>
      <w:r w:rsidRPr="004759A8">
        <w:t>标段划分和招标顺序</w:t>
      </w:r>
      <w:bookmarkEnd w:id="58"/>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59" w:name="_Toc11590855"/>
      <w:r w:rsidRPr="004759A8">
        <w:t>1</w:t>
      </w:r>
      <w:r w:rsidR="00202CE4">
        <w:t>6</w:t>
      </w:r>
      <w:r w:rsidRPr="004759A8">
        <w:t xml:space="preserve">.3 </w:t>
      </w:r>
      <w:r w:rsidRPr="004759A8">
        <w:t>招标组织形式</w:t>
      </w:r>
      <w:bookmarkEnd w:id="59"/>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60" w:name="_Toc11590856"/>
      <w:r w:rsidRPr="004759A8">
        <w:t>1</w:t>
      </w:r>
      <w:r w:rsidR="00202CE4">
        <w:t>6</w:t>
      </w:r>
      <w:r w:rsidRPr="004759A8">
        <w:t xml:space="preserve">.4 </w:t>
      </w:r>
      <w:r w:rsidRPr="004759A8">
        <w:t>招标方式</w:t>
      </w:r>
      <w:bookmarkEnd w:id="60"/>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1B78" w:rsidRDefault="00F11B78" w:rsidP="004B4861">
      <w:pPr>
        <w:spacing w:line="240" w:lineRule="auto"/>
        <w:ind w:firstLine="480"/>
      </w:pPr>
      <w:r>
        <w:separator/>
      </w:r>
    </w:p>
  </w:endnote>
  <w:endnote w:type="continuationSeparator" w:id="0">
    <w:p w:rsidR="00F11B78" w:rsidRDefault="00F11B78"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9A6522CF-317C-4219-BC63-902DFDECF755}"/>
    <w:embedBold r:id="rId2" w:fontKey="{C1C74F61-3B68-486C-A5BA-1FD928D42A6A}"/>
    <w:embedItalic r:id="rId3" w:fontKey="{ABBEEDD6-4CC6-46D6-9664-8CC4F355ED97}"/>
  </w:font>
  <w:font w:name="Calibri">
    <w:panose1 w:val="020F0502020204030204"/>
    <w:charset w:val="00"/>
    <w:family w:val="swiss"/>
    <w:pitch w:val="variable"/>
    <w:sig w:usb0="E0002AFF" w:usb1="C000247B" w:usb2="00000009" w:usb3="00000000" w:csb0="000001FF" w:csb1="00000000"/>
    <w:embedRegular r:id="rId4" w:fontKey="{01576DC4-541C-4FF0-BB54-6A25BF3D040A}"/>
    <w:embedBold r:id="rId5" w:fontKey="{AFD66813-6A52-4468-B171-2C2E6F5A1A79}"/>
    <w:embedItalic r:id="rId6" w:fontKey="{58435E63-AA5E-4EE4-BD70-93A9211E451D}"/>
  </w:font>
  <w:font w:name="宋体">
    <w:altName w:val="SimSun"/>
    <w:panose1 w:val="02010600030101010101"/>
    <w:charset w:val="86"/>
    <w:family w:val="auto"/>
    <w:pitch w:val="variable"/>
    <w:sig w:usb0="00000003" w:usb1="288F0000" w:usb2="00000016" w:usb3="00000000" w:csb0="00040001" w:csb1="00000000"/>
    <w:embedRegular r:id="rId7" w:subsetted="1" w:fontKey="{9D4EB51B-8E19-409E-94B0-EBB0E6D722BC}"/>
    <w:embedBold r:id="rId8" w:subsetted="1" w:fontKey="{3F4E8186-12EE-4BFD-84FB-BFE111EE4290}"/>
  </w:font>
  <w:font w:name="Calibri Light">
    <w:panose1 w:val="020F0302020204030204"/>
    <w:charset w:val="00"/>
    <w:family w:val="swiss"/>
    <w:pitch w:val="variable"/>
    <w:sig w:usb0="E0002AFF" w:usb1="C000247B" w:usb2="00000009" w:usb3="00000000" w:csb0="000001FF" w:csb1="00000000"/>
    <w:embedRegular r:id="rId9" w:fontKey="{8D8FDBB4-4863-42D4-810D-A350646E073A}"/>
    <w:embedBold r:id="rId10" w:fontKey="{BBD7FDB8-2055-4096-B70B-94D26CF62C90}"/>
  </w:font>
  <w:font w:name="黑体">
    <w:altName w:val="SimHei"/>
    <w:panose1 w:val="02010609060101010101"/>
    <w:charset w:val="86"/>
    <w:family w:val="modern"/>
    <w:pitch w:val="fixed"/>
    <w:sig w:usb0="800002BF" w:usb1="38CF7CFA" w:usb2="00000016" w:usb3="00000000" w:csb0="00040001" w:csb1="00000000"/>
    <w:embedRegular r:id="rId11" w:subsetted="1" w:fontKey="{2DD2A91E-81B6-4547-A0F7-EFBE25C02449}"/>
    <w:embedBold r:id="rId12" w:subsetted="1" w:fontKey="{B1BAC9D7-AB02-41B6-B948-52E432FDE025}"/>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A8801C6C-8D9D-4058-BA06-3FED9469B403}"/>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74552BF5-E764-47A2-9105-EAC9A42CD2FD}"/>
  </w:font>
  <w:font w:name="Cambria">
    <w:panose1 w:val="02040503050406030204"/>
    <w:charset w:val="00"/>
    <w:family w:val="roman"/>
    <w:pitch w:val="variable"/>
    <w:sig w:usb0="E00006FF" w:usb1="420024FF" w:usb2="02000000" w:usb3="00000000" w:csb0="0000019F" w:csb1="00000000"/>
    <w:embedBold r:id="rId15" w:fontKey="{4CBDC641-35FD-4D23-B522-5E1D16955914}"/>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0283D7BE-C81A-4967-BE4F-6797566A4049}"/>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B7117E" w:rsidRDefault="00F11B78" w:rsidP="00783E08">
        <w:pPr>
          <w:pStyle w:val="a7"/>
          <w:pBdr>
            <w:top w:val="single" w:sz="4" w:space="1" w:color="auto"/>
          </w:pBdr>
          <w:ind w:firstLine="360"/>
        </w:pPr>
        <w:sdt>
          <w:sdtPr>
            <w:id w:val="-1363049015"/>
            <w:docPartObj>
              <w:docPartGallery w:val="Page Numbers (Bottom of Page)"/>
              <w:docPartUnique/>
            </w:docPartObj>
          </w:sdtPr>
          <w:sdtEndPr/>
          <w:sdtContent>
            <w:r w:rsidR="00B7117E">
              <w:fldChar w:fldCharType="begin"/>
            </w:r>
            <w:r w:rsidR="00B7117E">
              <w:instrText>PAGE   \* MERGEFORMAT</w:instrText>
            </w:r>
            <w:r w:rsidR="00B7117E">
              <w:fldChar w:fldCharType="separate"/>
            </w:r>
            <w:r w:rsidR="00D0748B" w:rsidRPr="00D0748B">
              <w:rPr>
                <w:noProof/>
                <w:lang w:val="zh-CN"/>
              </w:rPr>
              <w:t>32</w:t>
            </w:r>
            <w:r w:rsidR="00B7117E">
              <w:fldChar w:fldCharType="end"/>
            </w:r>
            <w:r w:rsidR="00B7117E">
              <w:t xml:space="preserve">                                                 </w:t>
            </w:r>
            <w:r w:rsidR="00B7117E">
              <w:rPr>
                <w:rFonts w:ascii="楷体" w:eastAsia="楷体" w:hAnsi="楷体" w:hint="eastAsia"/>
              </w:rPr>
              <w:t>深圳智润新能源电力勘测设计院有限公司</w:t>
            </w:r>
          </w:sdtContent>
        </w:sdt>
      </w:p>
      <w:p w:rsidR="00B7117E" w:rsidRDefault="00F11B78"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B7117E" w:rsidRPr="00664E6B" w:rsidRDefault="00F11B78"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B7117E">
              <w:rPr>
                <w:rFonts w:ascii="楷体" w:eastAsia="楷体" w:hAnsi="楷体" w:hint="eastAsia"/>
              </w:rPr>
              <w:t xml:space="preserve">深圳智润新能源电力勘测设计院有限公司  </w:t>
            </w:r>
            <w:r w:rsidR="00B7117E">
              <w:rPr>
                <w:rFonts w:ascii="楷体" w:eastAsia="楷体" w:hAnsi="楷体"/>
              </w:rPr>
              <w:t xml:space="preserve">                                                           </w:t>
            </w:r>
            <w:r w:rsidR="00B7117E">
              <w:fldChar w:fldCharType="begin"/>
            </w:r>
            <w:r w:rsidR="00B7117E">
              <w:instrText>PAGE   \* MERGEFORMAT</w:instrText>
            </w:r>
            <w:r w:rsidR="00B7117E">
              <w:fldChar w:fldCharType="separate"/>
            </w:r>
            <w:r w:rsidR="00D0748B" w:rsidRPr="00D0748B">
              <w:rPr>
                <w:noProof/>
                <w:lang w:val="zh-CN"/>
              </w:rPr>
              <w:t>33</w:t>
            </w:r>
            <w:r w:rsidR="00B7117E">
              <w:fldChar w:fldCharType="end"/>
            </w:r>
          </w:sdtContent>
        </w:sdt>
      </w:p>
    </w:sdtContent>
  </w:sdt>
  <w:p w:rsidR="00B7117E" w:rsidRDefault="00B7117E">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1B78" w:rsidRDefault="00F11B78" w:rsidP="004B4861">
      <w:pPr>
        <w:spacing w:line="240" w:lineRule="auto"/>
        <w:ind w:firstLine="480"/>
      </w:pPr>
      <w:r>
        <w:separator/>
      </w:r>
    </w:p>
  </w:footnote>
  <w:footnote w:type="continuationSeparator" w:id="0">
    <w:p w:rsidR="00F11B78" w:rsidRDefault="00F11B78"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08C40D2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 Type="http://schemas.openxmlformats.org/officeDocument/2006/relationships/header" Target="header5.xml"/><Relationship Id="rId17" Type="http://schemas.openxmlformats.org/officeDocument/2006/relationships/image" Target="media/image4.png"/><Relationship Id="rId2" Type="http://schemas.openxmlformats.org/officeDocument/2006/relationships/numbering" Target="numbering.xml"/><Relationship Id="rId7" Type="http://schemas.openxmlformats.org/officeDocument/2006/relationships/endnotes" Target="endnotes.xml"/><Relationship Id="rId3" Type="http://schemas.openxmlformats.org/officeDocument/2006/relationships/styles" Target="styles.xml"/><Relationship Id="rId18" Type="http://schemas.openxmlformats.org/officeDocument/2006/relationships/fontTable" Target="fontTable.xml"/><Relationship Id="rId14" Type="http://schemas.openxmlformats.org/officeDocument/2006/relationships/header" Target="header4.xml"/><Relationship Id="rId10" Type="http://schemas.openxmlformats.org/officeDocument/2006/relationships/footer" Target="footer1.xml"/><Relationship Id="rId16" Type="http://schemas.openxmlformats.org/officeDocument/2006/relationships/image" Target="media/image3.png"/><Relationship Id="rId12" Type="http://schemas.openxmlformats.org/officeDocument/2006/relationships/header" Target="header3.xml"/><Relationship Id="rId19" Type="http://schemas.openxmlformats.org/officeDocument/2006/relationships/theme" Target="theme/theme1.xml"/><Relationship Id="rId6" Type="http://schemas.openxmlformats.org/officeDocument/2006/relationships/footnotes" Target="footnotes.xml"/><Relationship Id="rId5" Type="http://schemas.openxmlformats.org/officeDocument/2006/relationships/webSettings" Target="webSettings.xml"/><Relationship Id="rId9" Type="http://schemas.openxmlformats.org/officeDocument/2006/relationships/header" Target="header2.xml"/><Relationship Id="rId8" Type="http://schemas.openxmlformats.org/officeDocument/2006/relationships/header" Target="header1.xml"/><Relationship Id="rId13" Type="http://schemas.openxmlformats.org/officeDocument/2006/relationships/footer" Target="footer3.xml"/><Relationship Id="rId4" Type="http://schemas.openxmlformats.org/officeDocument/2006/relationships/settings" Target="settings.xml"/><Relationship Id="rId11" Type="http://schemas.openxmlformats.org/officeDocument/2006/relationships/footer" Target="footer2.xml"/><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15" Type="http://schemas.openxmlformats.org/officeDocument/2006/relationships/font" Target="fonts/font15.odttf"/><Relationship Id="rId6" Type="http://schemas.openxmlformats.org/officeDocument/2006/relationships/font" Target="fonts/font6.odttf"/><Relationship Id="rId2" Type="http://schemas.openxmlformats.org/officeDocument/2006/relationships/font" Target="fonts/font2.odttf"/><Relationship Id="rId7" Type="http://schemas.openxmlformats.org/officeDocument/2006/relationships/font" Target="fonts/font7.odttf"/><Relationship Id="rId3" Type="http://schemas.openxmlformats.org/officeDocument/2006/relationships/font" Target="fonts/font3.odttf"/><Relationship Id="rId14" Type="http://schemas.openxmlformats.org/officeDocument/2006/relationships/font" Target="fonts/font14.odttf"/><Relationship Id="rId10" Type="http://schemas.openxmlformats.org/officeDocument/2006/relationships/font" Target="fonts/font10.odttf"/><Relationship Id="rId16" Type="http://schemas.openxmlformats.org/officeDocument/2006/relationships/font" Target="fonts/font16.odttf"/><Relationship Id="rId11" Type="http://schemas.openxmlformats.org/officeDocument/2006/relationships/font" Target="fonts/font11.odttf"/><Relationship Id="rId5" Type="http://schemas.openxmlformats.org/officeDocument/2006/relationships/font" Target="fonts/font5.odttf"/><Relationship Id="rId9" Type="http://schemas.openxmlformats.org/officeDocument/2006/relationships/font" Target="fonts/font9.odttf"/><Relationship Id="rId8" Type="http://schemas.openxmlformats.org/officeDocument/2006/relationships/font" Target="fonts/font8.odttf"/><Relationship Id="rId13" Type="http://schemas.openxmlformats.org/officeDocument/2006/relationships/font" Target="fonts/font13.odttf"/><Relationship Id="rId4" Type="http://schemas.openxmlformats.org/officeDocument/2006/relationships/font" Target="fonts/font4.odttf"/><Relationship Id="rId12" Type="http://schemas.openxmlformats.org/officeDocument/2006/relationships/font" Target="fonts/font1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D1252-A93C-43B6-944D-FFF9ADAFB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55</Pages>
  <Words>5438</Words>
  <Characters>31002</Characters>
  <Application>Microsoft Office Word</Application>
  <DocSecurity>0</DocSecurity>
  <Lines>258</Lines>
  <Paragraphs>72</Paragraphs>
  <ScaleCrop>false</ScaleCrop>
  <Company>Microsoft</Company>
  <LinksUpToDate>false</LinksUpToDate>
  <CharactersWithSpaces>36368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cp:revision>
  <cp:lastPrinted>2019-04-01T12:01:00Z</cp:lastPrinted>
  <dcterms:created xsi:type="dcterms:W3CDTF">2019-06-16T07:20:00Z</dcterms:created>
  <dcterms:modified xsi:type="dcterms:W3CDTF">2019-06-24T09:16:00Z</dcterms:modified>
</cp:coreProperties>
</file>